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7E" w:rsidRPr="00AF1C85" w:rsidRDefault="00AF1C85" w:rsidP="00AF1C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1C85">
        <w:rPr>
          <w:rFonts w:ascii="Times New Roman" w:hAnsi="Times New Roman" w:cs="Times New Roman"/>
          <w:sz w:val="28"/>
          <w:szCs w:val="28"/>
        </w:rPr>
        <w:t>Архитектурное проектирование (1 уровень)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Методология проектирования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Философия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Эстетика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Философия культуры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Психология и педагогика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Композиционное моделирование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 xml:space="preserve">Живопись и архитектурная </w:t>
      </w:r>
      <w:proofErr w:type="spellStart"/>
      <w:r w:rsidRPr="00AF1C85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Рисунок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Вечерний рисунок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F1C85">
        <w:rPr>
          <w:rFonts w:ascii="Times New Roman" w:hAnsi="Times New Roman" w:cs="Times New Roman"/>
          <w:sz w:val="28"/>
          <w:szCs w:val="28"/>
        </w:rPr>
        <w:t>Скульптурно</w:t>
      </w:r>
      <w:proofErr w:type="spellEnd"/>
      <w:r w:rsidRPr="00AF1C85">
        <w:rPr>
          <w:rFonts w:ascii="Times New Roman" w:hAnsi="Times New Roman" w:cs="Times New Roman"/>
          <w:sz w:val="28"/>
          <w:szCs w:val="28"/>
        </w:rPr>
        <w:t>-пластическое моделирование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Пластическая анатомия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Основы ландшафтной архитектуры и садово-паркового искусства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Начертательная геометрия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Математика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Архитектурная физика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Архитектурные конструкции и теория конструирования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Архитектурное материаловедение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Информатика и основы компьютерных технологий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Архитектурное проектирование (2 уровень)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Основы теории градостроительства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Научно-методические основы охраны и реставрации культурного наследия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Основы реставрации и реконструкции объектов градостроительного наследия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Основы реконструкции зданий и сооружений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архитектуры и градостроительства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искусств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Церковнославянский язык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Теория архитектуры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Законодательное обеспечение охраны и реставрации культурного наследия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архитектурных стилей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художественных стилей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архитектурно-художественного интерьера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История мебели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Описание и анализ недвижимых памятников истории и культуры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Основы реставрации и реконструкции архитектурного наследия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Теория и практика историко-культурных исследований, источниковедение и архивоведение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Архитектурная графика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Охрана и реставрация объектов исторического наследия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Охрана и реставрация исторического некрополя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Архитектурно-строительные технологии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Экономика архитектурных решений и строительства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Инженерные системы и оборудование в архитектуре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Средовые факторы в архитектуре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Инженерная геодезия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Информационные технологии в архитектуре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Архитектурная экология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Экологические основы материаловедения в архитектуре</w:t>
      </w:r>
      <w:r w:rsidRPr="00AF1C85">
        <w:rPr>
          <w:rFonts w:ascii="Times New Roman" w:hAnsi="Times New Roman" w:cs="Times New Roman"/>
          <w:sz w:val="28"/>
          <w:szCs w:val="28"/>
        </w:rPr>
        <w:t xml:space="preserve">; </w:t>
      </w:r>
      <w:r w:rsidRPr="00AF1C85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bookmarkEnd w:id="0"/>
    </w:p>
    <w:sectPr w:rsidR="007A1A7E" w:rsidRPr="00AF1C85" w:rsidSect="006E52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5"/>
    <w:rsid w:val="006E5226"/>
    <w:rsid w:val="007A1A7E"/>
    <w:rsid w:val="00A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EE6B-2794-4F89-A024-3B6473C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Михайловна Постникова</dc:creator>
  <cp:keywords/>
  <dc:description/>
  <cp:lastModifiedBy>Дарья Михайловна Постникова</cp:lastModifiedBy>
  <cp:revision>1</cp:revision>
  <dcterms:created xsi:type="dcterms:W3CDTF">2023-10-09T17:37:00Z</dcterms:created>
  <dcterms:modified xsi:type="dcterms:W3CDTF">2023-10-09T17:49:00Z</dcterms:modified>
</cp:coreProperties>
</file>